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B6F" w:rsidRPr="00355F40" w:rsidRDefault="00741B6F" w:rsidP="00741B6F">
      <w:pPr>
        <w:spacing w:line="360" w:lineRule="auto"/>
        <w:jc w:val="center"/>
        <w:rPr>
          <w:rFonts w:ascii="Verdana" w:hAnsi="Verdana"/>
          <w:b/>
          <w:sz w:val="36"/>
          <w:szCs w:val="30"/>
          <w:lang w:val="en-US"/>
        </w:rPr>
      </w:pPr>
      <w:proofErr w:type="spellStart"/>
      <w:r w:rsidRPr="00355F40">
        <w:rPr>
          <w:rFonts w:ascii="Verdana" w:hAnsi="Verdana"/>
          <w:b/>
          <w:sz w:val="36"/>
          <w:szCs w:val="30"/>
          <w:lang w:val="en-US"/>
        </w:rPr>
        <w:t>Монологическая</w:t>
      </w:r>
      <w:proofErr w:type="spellEnd"/>
      <w:r w:rsidRPr="00355F40">
        <w:rPr>
          <w:rFonts w:ascii="Verdana" w:hAnsi="Verdana"/>
          <w:b/>
          <w:sz w:val="36"/>
          <w:szCs w:val="30"/>
          <w:lang w:val="en-US"/>
        </w:rPr>
        <w:t xml:space="preserve"> </w:t>
      </w:r>
      <w:proofErr w:type="spellStart"/>
      <w:r w:rsidRPr="00355F40">
        <w:rPr>
          <w:rFonts w:ascii="Verdana" w:hAnsi="Verdana"/>
          <w:b/>
          <w:sz w:val="36"/>
          <w:szCs w:val="30"/>
          <w:lang w:val="en-US"/>
        </w:rPr>
        <w:t>речь</w:t>
      </w:r>
      <w:proofErr w:type="spellEnd"/>
      <w:r w:rsidRPr="00355F40">
        <w:rPr>
          <w:rFonts w:ascii="Verdana" w:hAnsi="Verdana"/>
          <w:b/>
          <w:sz w:val="36"/>
          <w:szCs w:val="30"/>
          <w:lang w:val="en-US"/>
        </w:rPr>
        <w:t xml:space="preserve"> и </w:t>
      </w:r>
      <w:proofErr w:type="spellStart"/>
      <w:r w:rsidRPr="00355F40">
        <w:rPr>
          <w:rFonts w:ascii="Verdana" w:hAnsi="Verdana"/>
          <w:b/>
          <w:sz w:val="36"/>
          <w:szCs w:val="30"/>
          <w:lang w:val="en-US"/>
        </w:rPr>
        <w:t>её</w:t>
      </w:r>
      <w:proofErr w:type="spellEnd"/>
      <w:r w:rsidRPr="00355F40">
        <w:rPr>
          <w:rFonts w:ascii="Verdana" w:hAnsi="Verdana"/>
          <w:b/>
          <w:sz w:val="36"/>
          <w:szCs w:val="30"/>
          <w:lang w:val="en-US"/>
        </w:rPr>
        <w:t xml:space="preserve"> </w:t>
      </w:r>
      <w:proofErr w:type="spellStart"/>
      <w:r w:rsidRPr="00355F40">
        <w:rPr>
          <w:rFonts w:ascii="Verdana" w:hAnsi="Verdana"/>
          <w:b/>
          <w:sz w:val="36"/>
          <w:szCs w:val="30"/>
          <w:lang w:val="en-US"/>
        </w:rPr>
        <w:t>типы</w:t>
      </w:r>
      <w:proofErr w:type="spellEnd"/>
    </w:p>
    <w:p w:rsidR="0066639B" w:rsidRPr="00741B6F" w:rsidRDefault="0066639B" w:rsidP="00741B6F">
      <w:pPr>
        <w:spacing w:line="360" w:lineRule="auto"/>
        <w:jc w:val="center"/>
        <w:rPr>
          <w:rFonts w:ascii="Verdana" w:hAnsi="Verdana"/>
          <w:b/>
          <w:sz w:val="30"/>
          <w:szCs w:val="30"/>
          <w:lang w:val="en-US"/>
        </w:rPr>
      </w:pPr>
      <w:r>
        <w:rPr>
          <w:rFonts w:ascii="Verdana" w:hAnsi="Verdana"/>
          <w:b/>
          <w:noProof/>
          <w:sz w:val="30"/>
          <w:szCs w:val="30"/>
          <w:lang w:eastAsia="ru-RU"/>
        </w:rPr>
        <w:drawing>
          <wp:inline distT="0" distB="0" distL="0" distR="0">
            <wp:extent cx="4556125" cy="532892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556125" cy="5328920"/>
                    </a:xfrm>
                    <a:prstGeom prst="rect">
                      <a:avLst/>
                    </a:prstGeom>
                    <a:noFill/>
                    <a:ln w="9525">
                      <a:noFill/>
                      <a:miter lim="800000"/>
                      <a:headEnd/>
                      <a:tailEnd/>
                    </a:ln>
                  </pic:spPr>
                </pic:pic>
              </a:graphicData>
            </a:graphic>
          </wp:inline>
        </w:drawing>
      </w:r>
    </w:p>
    <w:p w:rsidR="00D629BA" w:rsidRPr="00263633" w:rsidRDefault="00741B6F" w:rsidP="00741B6F">
      <w:pPr>
        <w:spacing w:line="360" w:lineRule="auto"/>
        <w:rPr>
          <w:rFonts w:ascii="Verdana" w:hAnsi="Verdana"/>
          <w:sz w:val="30"/>
          <w:szCs w:val="30"/>
        </w:rPr>
      </w:pPr>
      <w:r w:rsidRPr="00741B6F">
        <w:rPr>
          <w:rFonts w:ascii="Verdana" w:hAnsi="Verdana"/>
          <w:sz w:val="30"/>
          <w:szCs w:val="30"/>
        </w:rPr>
        <w:t xml:space="preserve">Монологическая речь – это, как известно, речь одного лица, выражающего в более или менее развёрнутой форме свои мысли, намерения, оценку событий и т. д. Одной из задач, которую выдвигает программа средней школы по иностранному языку, является обучение монологической речи. Целью обучения является формирование умений монологической речи, под которыми понимаются умения </w:t>
      </w:r>
      <w:proofErr w:type="spellStart"/>
      <w:r w:rsidRPr="00741B6F">
        <w:rPr>
          <w:rFonts w:ascii="Verdana" w:hAnsi="Verdana"/>
          <w:sz w:val="30"/>
          <w:szCs w:val="30"/>
        </w:rPr>
        <w:t>коммуникативно</w:t>
      </w:r>
      <w:proofErr w:type="spellEnd"/>
      <w:r w:rsidRPr="00741B6F">
        <w:rPr>
          <w:rFonts w:ascii="Verdana" w:hAnsi="Verdana"/>
          <w:sz w:val="30"/>
          <w:szCs w:val="30"/>
        </w:rPr>
        <w:t xml:space="preserve"> – мотивированно, логически последовательно и связно, </w:t>
      </w:r>
      <w:r w:rsidRPr="00741B6F">
        <w:rPr>
          <w:rFonts w:ascii="Verdana" w:hAnsi="Verdana"/>
          <w:sz w:val="30"/>
          <w:szCs w:val="30"/>
        </w:rPr>
        <w:lastRenderedPageBreak/>
        <w:t xml:space="preserve">достаточно полно и правильно в языковом отношении излагать свои мысли в устной форме. Я остановлюсь на обучении монологической речи на среднем этапе, так как, на мой взгляд, оно представляет наибольшие трудности. </w:t>
      </w:r>
    </w:p>
    <w:p w:rsidR="00D629BA" w:rsidRDefault="00D629BA" w:rsidP="00741B6F">
      <w:pPr>
        <w:spacing w:line="360" w:lineRule="auto"/>
        <w:rPr>
          <w:rFonts w:ascii="Verdana" w:hAnsi="Verdana"/>
          <w:sz w:val="30"/>
          <w:szCs w:val="30"/>
          <w:lang w:val="en-US"/>
        </w:rPr>
      </w:pPr>
      <w:r w:rsidRPr="00263633">
        <w:rPr>
          <w:rFonts w:ascii="Verdana" w:hAnsi="Verdana"/>
          <w:sz w:val="30"/>
          <w:szCs w:val="30"/>
        </w:rPr>
        <w:t xml:space="preserve">                      </w:t>
      </w:r>
    </w:p>
    <w:p w:rsidR="00224B01" w:rsidRPr="00263633" w:rsidRDefault="00741B6F" w:rsidP="00741B6F">
      <w:pPr>
        <w:spacing w:line="360" w:lineRule="auto"/>
        <w:rPr>
          <w:rFonts w:ascii="Verdana" w:hAnsi="Verdana"/>
          <w:sz w:val="30"/>
          <w:szCs w:val="30"/>
        </w:rPr>
      </w:pPr>
      <w:r w:rsidRPr="00741B6F">
        <w:rPr>
          <w:rFonts w:ascii="Verdana" w:hAnsi="Verdana"/>
          <w:sz w:val="30"/>
          <w:szCs w:val="30"/>
        </w:rPr>
        <w:t xml:space="preserve">Именно на среднем этапе учащихся обучают различным видам монологической речи, например, составление характеристик персонажей, отзыв о прочитанных книгах, доклады о жизни и творчестве писателей и поэтов. В настоящее время в массовой средней школе обучению монологическому высказыванию не всегда уделяется достаточно внимания. Такая позиция представляется ошибочной, поскольку именно этот аспект обучения дисциплинирует мышление, учит логически мыслить и соответственно строить своё высказывание таким образом, чтобы довести свои мысли до слушателя. С расширением международного сотрудничества возникает необходимость в выступлениях (сообщениях, докладах) на иностранном языке специалистов из разных областей знаний. Безусловно, школа не может подготовить в должной степени к такой сфере деятельности, её функция состоит в том, чтобы, заложить основы умений связно и логично излагать свои мысли. В этом плане перспективным направлением представляется использование </w:t>
      </w:r>
      <w:proofErr w:type="spellStart"/>
      <w:r w:rsidRPr="00741B6F">
        <w:rPr>
          <w:rFonts w:ascii="Verdana" w:hAnsi="Verdana"/>
          <w:sz w:val="30"/>
          <w:szCs w:val="30"/>
        </w:rPr>
        <w:t>межпредметных</w:t>
      </w:r>
      <w:proofErr w:type="spellEnd"/>
      <w:r w:rsidRPr="00741B6F">
        <w:rPr>
          <w:rFonts w:ascii="Verdana" w:hAnsi="Verdana"/>
          <w:sz w:val="30"/>
          <w:szCs w:val="30"/>
        </w:rPr>
        <w:t xml:space="preserve"> связей изучаемого языка </w:t>
      </w:r>
      <w:proofErr w:type="gramStart"/>
      <w:r w:rsidRPr="00741B6F">
        <w:rPr>
          <w:rFonts w:ascii="Verdana" w:hAnsi="Verdana"/>
          <w:sz w:val="30"/>
          <w:szCs w:val="30"/>
        </w:rPr>
        <w:t>с</w:t>
      </w:r>
      <w:proofErr w:type="gramEnd"/>
      <w:r w:rsidRPr="00741B6F">
        <w:rPr>
          <w:rFonts w:ascii="Verdana" w:hAnsi="Verdana"/>
          <w:sz w:val="30"/>
          <w:szCs w:val="30"/>
        </w:rPr>
        <w:t xml:space="preserve"> </w:t>
      </w:r>
      <w:proofErr w:type="gramStart"/>
      <w:r w:rsidRPr="00741B6F">
        <w:rPr>
          <w:rFonts w:ascii="Verdana" w:hAnsi="Verdana"/>
          <w:sz w:val="30"/>
          <w:szCs w:val="30"/>
        </w:rPr>
        <w:t>родным</w:t>
      </w:r>
      <w:proofErr w:type="gramEnd"/>
      <w:r w:rsidRPr="00741B6F">
        <w:rPr>
          <w:rFonts w:ascii="Verdana" w:hAnsi="Verdana"/>
          <w:sz w:val="30"/>
          <w:szCs w:val="30"/>
        </w:rPr>
        <w:t xml:space="preserve">, создание интегрированных курсов. Как </w:t>
      </w:r>
      <w:r w:rsidRPr="00741B6F">
        <w:rPr>
          <w:rFonts w:ascii="Verdana" w:hAnsi="Verdana"/>
          <w:sz w:val="30"/>
          <w:szCs w:val="30"/>
        </w:rPr>
        <w:lastRenderedPageBreak/>
        <w:t xml:space="preserve">показывает анализ практики, в процессе обучения иностранному языку не учитывается такой важный момент, как представление и понимание учащимся того, каких результатов они должны достичь к завершению обучения в средней школе. При этом важно, чтобы учащиеся осознали реальную возможность пользоваться языком как средством общения. Таким умением, если подойти с позиции здравого смысла, учитывая условия обучения в средней школе, является умение передавать содержание прочитанного, увиденного или прослушанного таким образом, чтобы заинтересовать слушателя, убедить его в необходимости и пользе информации, которую он получит при чтении рекомендуемой книги, статьи из газеты или журнала. Если сказанное вызовет положительную ответную реакцию, то далее может состояться обсуждение (дискуссия), в процессе которого участники будут иметь возможность выступить с достаточными развёрнутыми, аргументированными суждениями. Овладение монологической речью, как известно, встречает определённые трудности, которые существуют и в родном языке – это одновременное осуществление смысловой и языковой программы. </w:t>
      </w:r>
      <w:proofErr w:type="gramStart"/>
      <w:r w:rsidRPr="00741B6F">
        <w:rPr>
          <w:rFonts w:ascii="Verdana" w:hAnsi="Verdana"/>
          <w:sz w:val="30"/>
          <w:szCs w:val="30"/>
        </w:rPr>
        <w:t xml:space="preserve">Для того чтобы говорящий мог гладко и связно строить своё высказывание, чтобы это речевое целое произносилось без разрушающих процесс коммуникации пауз между предложениями, одновременно с произнесением </w:t>
      </w:r>
      <w:r w:rsidRPr="00741B6F">
        <w:rPr>
          <w:rFonts w:ascii="Verdana" w:hAnsi="Verdana"/>
          <w:sz w:val="30"/>
          <w:szCs w:val="30"/>
        </w:rPr>
        <w:lastRenderedPageBreak/>
        <w:t>очередного предложения должно быть упреждение следующего.</w:t>
      </w:r>
      <w:proofErr w:type="gramEnd"/>
      <w:r w:rsidRPr="00741B6F">
        <w:rPr>
          <w:rFonts w:ascii="Verdana" w:hAnsi="Verdana"/>
          <w:sz w:val="30"/>
          <w:szCs w:val="30"/>
        </w:rPr>
        <w:t xml:space="preserve"> Подлинное владение устной речью состоит в том, что ученик должен уметь правильно выражать на данном языке свои мысли в условиях решения достаточно сложных мыслительных задач. Что касается монологической речи, то для неё характерны такие качества, как ясность (точность мысли), логическая стройность и достаточная информативность, доказательность, а также выражение собственного отношения и оценки. В данной работе рассматриваются вопросы обучения умениям монологической речи в средней школе. Прежде всего, мне хотелось бы остановиться на </w:t>
      </w:r>
      <w:proofErr w:type="spellStart"/>
      <w:r w:rsidRPr="00741B6F">
        <w:rPr>
          <w:rFonts w:ascii="Verdana" w:hAnsi="Verdana"/>
          <w:sz w:val="30"/>
          <w:szCs w:val="30"/>
        </w:rPr>
        <w:t>лингвопсихологической</w:t>
      </w:r>
      <w:proofErr w:type="spellEnd"/>
      <w:r w:rsidRPr="00741B6F">
        <w:rPr>
          <w:rFonts w:ascii="Verdana" w:hAnsi="Verdana"/>
          <w:sz w:val="30"/>
          <w:szCs w:val="30"/>
        </w:rPr>
        <w:t xml:space="preserve"> характеристике устной монологической речи. Психологическая характеристика монологической речи. Монолог является такой формой речи, когда ее выстраивает один человек, сам определяя структуру, композицию и языковые средства. Монологическая речь может носить репродуктивный и продуктивный характер. Репродуктивная речь не является коммуникативной. Перед школой ставится задача развития неподготовленной продуктивной речи учащихся. Монологическая речь, как и диалогическая, должна быть </w:t>
      </w:r>
      <w:proofErr w:type="spellStart"/>
      <w:r w:rsidRPr="00741B6F">
        <w:rPr>
          <w:rFonts w:ascii="Verdana" w:hAnsi="Verdana"/>
          <w:sz w:val="30"/>
          <w:szCs w:val="30"/>
        </w:rPr>
        <w:t>ситуативно</w:t>
      </w:r>
      <w:proofErr w:type="spellEnd"/>
      <w:r w:rsidRPr="00741B6F">
        <w:rPr>
          <w:rFonts w:ascii="Verdana" w:hAnsi="Verdana"/>
          <w:sz w:val="30"/>
          <w:szCs w:val="30"/>
        </w:rPr>
        <w:t xml:space="preserve"> обусловленной и, как утверждают психологи, мотивированной, т.е. у учащегося должно быть желание, намерение сообщить что – то слушающим на иностранном </w:t>
      </w:r>
      <w:r w:rsidRPr="00741B6F">
        <w:rPr>
          <w:rFonts w:ascii="Verdana" w:hAnsi="Verdana"/>
          <w:sz w:val="30"/>
          <w:szCs w:val="30"/>
        </w:rPr>
        <w:lastRenderedPageBreak/>
        <w:t xml:space="preserve">языке. Ситуация является для монолога отправным моментом, потом он как бы отрывается от нее, образуя свою среду - контекст. </w:t>
      </w:r>
      <w:proofErr w:type="gramStart"/>
      <w:r w:rsidRPr="00741B6F">
        <w:rPr>
          <w:rFonts w:ascii="Verdana" w:hAnsi="Verdana"/>
          <w:sz w:val="30"/>
          <w:szCs w:val="30"/>
        </w:rPr>
        <w:t xml:space="preserve">Поэтому о монологе принято говорить, что он </w:t>
      </w:r>
      <w:proofErr w:type="spellStart"/>
      <w:r w:rsidRPr="00741B6F">
        <w:rPr>
          <w:rFonts w:ascii="Verdana" w:hAnsi="Verdana"/>
          <w:sz w:val="30"/>
          <w:szCs w:val="30"/>
        </w:rPr>
        <w:t>контекстен</w:t>
      </w:r>
      <w:proofErr w:type="spellEnd"/>
      <w:r w:rsidRPr="00741B6F">
        <w:rPr>
          <w:rFonts w:ascii="Verdana" w:hAnsi="Verdana"/>
          <w:sz w:val="30"/>
          <w:szCs w:val="30"/>
        </w:rPr>
        <w:t xml:space="preserve">, в отличие от диалога и </w:t>
      </w:r>
      <w:proofErr w:type="spellStart"/>
      <w:r w:rsidRPr="00741B6F">
        <w:rPr>
          <w:rFonts w:ascii="Verdana" w:hAnsi="Verdana"/>
          <w:sz w:val="30"/>
          <w:szCs w:val="30"/>
        </w:rPr>
        <w:t>полилога</w:t>
      </w:r>
      <w:proofErr w:type="spellEnd"/>
      <w:r w:rsidRPr="00741B6F">
        <w:rPr>
          <w:rFonts w:ascii="Verdana" w:hAnsi="Verdana"/>
          <w:sz w:val="30"/>
          <w:szCs w:val="30"/>
        </w:rPr>
        <w:t>, которые находятся в теснейшей зависимости от ситуации.</w:t>
      </w:r>
      <w:proofErr w:type="gramEnd"/>
      <w:r w:rsidRPr="00741B6F">
        <w:rPr>
          <w:rFonts w:ascii="Verdana" w:hAnsi="Verdana"/>
          <w:sz w:val="30"/>
          <w:szCs w:val="30"/>
        </w:rPr>
        <w:t xml:space="preserve"> Важной психологической особенностью монологического высказывания в отличие от диалогической речи является его непрерывность, которая позволяет </w:t>
      </w:r>
      <w:proofErr w:type="gramStart"/>
      <w:r w:rsidRPr="00741B6F">
        <w:rPr>
          <w:rFonts w:ascii="Verdana" w:hAnsi="Verdana"/>
          <w:sz w:val="30"/>
          <w:szCs w:val="30"/>
        </w:rPr>
        <w:t>говорящему</w:t>
      </w:r>
      <w:proofErr w:type="gramEnd"/>
      <w:r w:rsidRPr="00741B6F">
        <w:rPr>
          <w:rFonts w:ascii="Verdana" w:hAnsi="Verdana"/>
          <w:sz w:val="30"/>
          <w:szCs w:val="30"/>
        </w:rPr>
        <w:t xml:space="preserve"> связно и полно высказать свои мысли. В силу </w:t>
      </w:r>
      <w:proofErr w:type="spellStart"/>
      <w:r w:rsidRPr="00741B6F">
        <w:rPr>
          <w:rFonts w:ascii="Verdana" w:hAnsi="Verdana"/>
          <w:sz w:val="30"/>
          <w:szCs w:val="30"/>
        </w:rPr>
        <w:t>контекстности</w:t>
      </w:r>
      <w:proofErr w:type="spellEnd"/>
      <w:r w:rsidRPr="00741B6F">
        <w:rPr>
          <w:rFonts w:ascii="Verdana" w:hAnsi="Verdana"/>
          <w:sz w:val="30"/>
          <w:szCs w:val="30"/>
        </w:rPr>
        <w:t xml:space="preserve"> монологической речи к ней предъявляются особые требования: она должна быть понятной «из самой себя», т.е. без помощи неязыковых средств, которые часто играют большую роль в ситуативной диалогической речи. Последовательность и логичность, полнота и связность изложения мысли являются важнейшими качествами монологической речи, вытекающими из её контекстной природы. </w:t>
      </w:r>
      <w:proofErr w:type="gramStart"/>
      <w:r w:rsidRPr="00741B6F">
        <w:rPr>
          <w:rFonts w:ascii="Verdana" w:hAnsi="Verdana"/>
          <w:sz w:val="30"/>
          <w:szCs w:val="30"/>
        </w:rPr>
        <w:t xml:space="preserve">Как известно, монологическая речь имеет следующие коммуникативные функции: - информативную - сообщение новой информации в виде знаний о предметах и явлениях окружающей действительности, описание событий, действий; состояния; - </w:t>
      </w:r>
      <w:proofErr w:type="spellStart"/>
      <w:r w:rsidRPr="00741B6F">
        <w:rPr>
          <w:rFonts w:ascii="Verdana" w:hAnsi="Verdana"/>
          <w:sz w:val="30"/>
          <w:szCs w:val="30"/>
        </w:rPr>
        <w:t>воздейственную</w:t>
      </w:r>
      <w:proofErr w:type="spellEnd"/>
      <w:r w:rsidRPr="00741B6F">
        <w:rPr>
          <w:rFonts w:ascii="Verdana" w:hAnsi="Verdana"/>
          <w:sz w:val="30"/>
          <w:szCs w:val="30"/>
        </w:rPr>
        <w:t xml:space="preserve"> - убеждение кого - либо в правильности тех или иных мыслей, взглядов, действий; побуждение к действию или предотвращению действия; - эмоционально - оценочную.</w:t>
      </w:r>
      <w:proofErr w:type="gramEnd"/>
      <w:r w:rsidRPr="00741B6F">
        <w:rPr>
          <w:rFonts w:ascii="Verdana" w:hAnsi="Verdana"/>
          <w:sz w:val="30"/>
          <w:szCs w:val="30"/>
        </w:rPr>
        <w:t xml:space="preserve"> В психологической литературе отмечается, что по </w:t>
      </w:r>
      <w:r w:rsidRPr="00741B6F">
        <w:rPr>
          <w:rFonts w:ascii="Verdana" w:hAnsi="Verdana"/>
          <w:sz w:val="30"/>
          <w:szCs w:val="30"/>
        </w:rPr>
        <w:lastRenderedPageBreak/>
        <w:t xml:space="preserve">сравнению с диалогической речью монологическая речь является более сложной и трудной. Она требует от говорящего умения связно и последовательно излагать свои мысли, выражать их в ясной и отчетливой форме. При овладении монологической речью на иностранном языке эти трудности значительно усложняются в связи с тем, что обучаемые не владеют свободно языковыми средствами, которые необходимы </w:t>
      </w:r>
      <w:proofErr w:type="gramStart"/>
      <w:r w:rsidRPr="00741B6F">
        <w:rPr>
          <w:rFonts w:ascii="Verdana" w:hAnsi="Verdana"/>
          <w:sz w:val="30"/>
          <w:szCs w:val="30"/>
        </w:rPr>
        <w:t>говорящему</w:t>
      </w:r>
      <w:proofErr w:type="gramEnd"/>
      <w:r w:rsidRPr="00741B6F">
        <w:rPr>
          <w:rFonts w:ascii="Verdana" w:hAnsi="Verdana"/>
          <w:sz w:val="30"/>
          <w:szCs w:val="30"/>
        </w:rPr>
        <w:t xml:space="preserve"> для выражения мысли. Лингвистическая характеристика монологической речи. С лингвистической точки зрения монологическая речь характеризуется </w:t>
      </w:r>
      <w:proofErr w:type="spellStart"/>
      <w:r w:rsidRPr="00741B6F">
        <w:rPr>
          <w:rFonts w:ascii="Verdana" w:hAnsi="Verdana"/>
          <w:sz w:val="30"/>
          <w:szCs w:val="30"/>
        </w:rPr>
        <w:t>полносоставностью</w:t>
      </w:r>
      <w:proofErr w:type="spellEnd"/>
      <w:r w:rsidRPr="00741B6F">
        <w:rPr>
          <w:rFonts w:ascii="Verdana" w:hAnsi="Verdana"/>
          <w:sz w:val="30"/>
          <w:szCs w:val="30"/>
        </w:rPr>
        <w:t xml:space="preserve"> предложений, в отличие от эллиптичности предложений в диалогической речи и, как правило, развернутым изложением мыслей. </w:t>
      </w:r>
      <w:proofErr w:type="gramStart"/>
      <w:r w:rsidRPr="00741B6F">
        <w:rPr>
          <w:rFonts w:ascii="Verdana" w:hAnsi="Verdana"/>
          <w:sz w:val="30"/>
          <w:szCs w:val="30"/>
        </w:rPr>
        <w:t>По коммуникативной цели различают следующие монологические высказывания: монолог – сообщение; монолог – описание; монолог – рассуждение; монолог – повествование; монолог – убеждение.</w:t>
      </w:r>
      <w:proofErr w:type="gramEnd"/>
      <w:r w:rsidRPr="00741B6F">
        <w:rPr>
          <w:rFonts w:ascii="Verdana" w:hAnsi="Verdana"/>
          <w:sz w:val="30"/>
          <w:szCs w:val="30"/>
        </w:rPr>
        <w:t xml:space="preserve"> </w:t>
      </w:r>
      <w:proofErr w:type="gramStart"/>
      <w:r w:rsidRPr="00741B6F">
        <w:rPr>
          <w:rFonts w:ascii="Verdana" w:hAnsi="Verdana"/>
          <w:sz w:val="30"/>
          <w:szCs w:val="30"/>
        </w:rPr>
        <w:t>Все эти высказывания предполагают владение сложным монологическим умением связного изложения мыслей, фактов, событий, проявляющимся, в частности, во владении связующими элементами предложений – наречиями времени (</w:t>
      </w:r>
      <w:proofErr w:type="spellStart"/>
      <w:r w:rsidRPr="00741B6F">
        <w:rPr>
          <w:rFonts w:ascii="Verdana" w:hAnsi="Verdana"/>
          <w:sz w:val="30"/>
          <w:szCs w:val="30"/>
        </w:rPr>
        <w:t>spater</w:t>
      </w:r>
      <w:proofErr w:type="spellEnd"/>
      <w:r w:rsidRPr="00741B6F">
        <w:rPr>
          <w:rFonts w:ascii="Verdana" w:hAnsi="Verdana"/>
          <w:sz w:val="30"/>
          <w:szCs w:val="30"/>
        </w:rPr>
        <w:t xml:space="preserve">, </w:t>
      </w:r>
      <w:proofErr w:type="spellStart"/>
      <w:r w:rsidRPr="00741B6F">
        <w:rPr>
          <w:rFonts w:ascii="Verdana" w:hAnsi="Verdana"/>
          <w:sz w:val="30"/>
          <w:szCs w:val="30"/>
        </w:rPr>
        <w:t>dann</w:t>
      </w:r>
      <w:proofErr w:type="spellEnd"/>
      <w:r w:rsidRPr="00741B6F">
        <w:rPr>
          <w:rFonts w:ascii="Verdana" w:hAnsi="Verdana"/>
          <w:sz w:val="30"/>
          <w:szCs w:val="30"/>
        </w:rPr>
        <w:t xml:space="preserve">, </w:t>
      </w:r>
      <w:proofErr w:type="spellStart"/>
      <w:r w:rsidRPr="00741B6F">
        <w:rPr>
          <w:rFonts w:ascii="Verdana" w:hAnsi="Verdana"/>
          <w:sz w:val="30"/>
          <w:szCs w:val="30"/>
        </w:rPr>
        <w:t>weiter</w:t>
      </w:r>
      <w:proofErr w:type="spellEnd"/>
      <w:r w:rsidRPr="00741B6F">
        <w:rPr>
          <w:rFonts w:ascii="Verdana" w:hAnsi="Verdana"/>
          <w:sz w:val="30"/>
          <w:szCs w:val="30"/>
        </w:rPr>
        <w:t xml:space="preserve">, </w:t>
      </w:r>
      <w:proofErr w:type="spellStart"/>
      <w:r w:rsidRPr="00741B6F">
        <w:rPr>
          <w:rFonts w:ascii="Verdana" w:hAnsi="Verdana"/>
          <w:sz w:val="30"/>
          <w:szCs w:val="30"/>
        </w:rPr>
        <w:t>kurz</w:t>
      </w:r>
      <w:proofErr w:type="spellEnd"/>
      <w:r w:rsidRPr="00741B6F">
        <w:rPr>
          <w:rFonts w:ascii="Verdana" w:hAnsi="Verdana"/>
          <w:sz w:val="30"/>
          <w:szCs w:val="30"/>
        </w:rPr>
        <w:t xml:space="preserve"> </w:t>
      </w:r>
      <w:proofErr w:type="spellStart"/>
      <w:r w:rsidRPr="00741B6F">
        <w:rPr>
          <w:rFonts w:ascii="Verdana" w:hAnsi="Verdana"/>
          <w:sz w:val="30"/>
          <w:szCs w:val="30"/>
        </w:rPr>
        <w:t>darauf</w:t>
      </w:r>
      <w:proofErr w:type="spellEnd"/>
      <w:r w:rsidRPr="00741B6F">
        <w:rPr>
          <w:rFonts w:ascii="Verdana" w:hAnsi="Verdana"/>
          <w:sz w:val="30"/>
          <w:szCs w:val="30"/>
        </w:rPr>
        <w:t>), причинно – следственными (</w:t>
      </w:r>
      <w:proofErr w:type="spellStart"/>
      <w:r w:rsidRPr="00741B6F">
        <w:rPr>
          <w:rFonts w:ascii="Verdana" w:hAnsi="Verdana"/>
          <w:sz w:val="30"/>
          <w:szCs w:val="30"/>
        </w:rPr>
        <w:t>deshalb</w:t>
      </w:r>
      <w:proofErr w:type="spellEnd"/>
      <w:r w:rsidRPr="00741B6F">
        <w:rPr>
          <w:rFonts w:ascii="Verdana" w:hAnsi="Verdana"/>
          <w:sz w:val="30"/>
          <w:szCs w:val="30"/>
        </w:rPr>
        <w:t xml:space="preserve">, </w:t>
      </w:r>
      <w:proofErr w:type="spellStart"/>
      <w:r w:rsidRPr="00741B6F">
        <w:rPr>
          <w:rFonts w:ascii="Verdana" w:hAnsi="Verdana"/>
          <w:sz w:val="30"/>
          <w:szCs w:val="30"/>
        </w:rPr>
        <w:t>folgleich</w:t>
      </w:r>
      <w:proofErr w:type="spellEnd"/>
      <w:r w:rsidRPr="00741B6F">
        <w:rPr>
          <w:rFonts w:ascii="Verdana" w:hAnsi="Verdana"/>
          <w:sz w:val="30"/>
          <w:szCs w:val="30"/>
        </w:rPr>
        <w:t>), наречиями, выражающими последовательность (</w:t>
      </w:r>
      <w:proofErr w:type="spellStart"/>
      <w:r w:rsidRPr="00741B6F">
        <w:rPr>
          <w:rFonts w:ascii="Verdana" w:hAnsi="Verdana"/>
          <w:sz w:val="30"/>
          <w:szCs w:val="30"/>
        </w:rPr>
        <w:t>ersten</w:t>
      </w:r>
      <w:proofErr w:type="spellEnd"/>
      <w:r w:rsidRPr="00741B6F">
        <w:rPr>
          <w:rFonts w:ascii="Verdana" w:hAnsi="Verdana"/>
          <w:sz w:val="30"/>
          <w:szCs w:val="30"/>
        </w:rPr>
        <w:t xml:space="preserve">, </w:t>
      </w:r>
      <w:proofErr w:type="spellStart"/>
      <w:r w:rsidRPr="00741B6F">
        <w:rPr>
          <w:rFonts w:ascii="Verdana" w:hAnsi="Verdana"/>
          <w:sz w:val="30"/>
          <w:szCs w:val="30"/>
        </w:rPr>
        <w:t>zweitens</w:t>
      </w:r>
      <w:proofErr w:type="spellEnd"/>
      <w:r w:rsidRPr="00741B6F">
        <w:rPr>
          <w:rFonts w:ascii="Verdana" w:hAnsi="Verdana"/>
          <w:sz w:val="30"/>
          <w:szCs w:val="30"/>
        </w:rPr>
        <w:t xml:space="preserve">), а также комбинированием известных учащимся речевых образцов в соответствии с целями и условиями общения, в </w:t>
      </w:r>
      <w:r w:rsidRPr="00741B6F">
        <w:rPr>
          <w:rFonts w:ascii="Verdana" w:hAnsi="Verdana"/>
          <w:sz w:val="30"/>
          <w:szCs w:val="30"/>
        </w:rPr>
        <w:lastRenderedPageBreak/>
        <w:t>частности, выбором соответствующего порядка слов в предложениях, союзов</w:t>
      </w:r>
      <w:proofErr w:type="gramEnd"/>
      <w:r w:rsidRPr="00741B6F">
        <w:rPr>
          <w:rFonts w:ascii="Verdana" w:hAnsi="Verdana"/>
          <w:sz w:val="30"/>
          <w:szCs w:val="30"/>
        </w:rPr>
        <w:t xml:space="preserve"> и союзных слов. </w:t>
      </w:r>
      <w:proofErr w:type="spellStart"/>
      <w:r w:rsidRPr="00741B6F">
        <w:rPr>
          <w:rFonts w:ascii="Verdana" w:hAnsi="Verdana"/>
          <w:sz w:val="30"/>
          <w:szCs w:val="30"/>
        </w:rPr>
        <w:t>Воздейственная</w:t>
      </w:r>
      <w:proofErr w:type="spellEnd"/>
      <w:r w:rsidRPr="00741B6F">
        <w:rPr>
          <w:rFonts w:ascii="Verdana" w:hAnsi="Verdana"/>
          <w:sz w:val="30"/>
          <w:szCs w:val="30"/>
        </w:rPr>
        <w:t xml:space="preserve"> функция монологической речи проявляется особенно ярко в монологе – побуждении. Имея в виду невысокий, но </w:t>
      </w:r>
      <w:proofErr w:type="spellStart"/>
      <w:proofErr w:type="gramStart"/>
      <w:r w:rsidRPr="00741B6F">
        <w:rPr>
          <w:rFonts w:ascii="Verdana" w:hAnsi="Verdana"/>
          <w:sz w:val="30"/>
          <w:szCs w:val="30"/>
        </w:rPr>
        <w:t>коммуникативно</w:t>
      </w:r>
      <w:proofErr w:type="spellEnd"/>
      <w:r w:rsidRPr="00741B6F">
        <w:rPr>
          <w:rFonts w:ascii="Verdana" w:hAnsi="Verdana"/>
          <w:sz w:val="30"/>
          <w:szCs w:val="30"/>
        </w:rPr>
        <w:t xml:space="preserve"> достаточный</w:t>
      </w:r>
      <w:proofErr w:type="gramEnd"/>
      <w:r w:rsidRPr="00741B6F">
        <w:rPr>
          <w:rFonts w:ascii="Verdana" w:hAnsi="Verdana"/>
          <w:sz w:val="30"/>
          <w:szCs w:val="30"/>
        </w:rPr>
        <w:t xml:space="preserve"> уровень владения монологическими умениями в школе, наибольшую актуальность для средней школы имеют монологические высказывания: описание и сообщение учащихся о себе, о своих интересах, о школе, о родном городе, о своей семье, обо всем том, что может быть интересным для воображаемого (или реального) сверстника – носителя языка. Обучение монологической речи. Планомерное и систематическое обучение монологической речи начинается уже в V классе и продолжается на протяжении всех учебных лет. Учебный монолог на начальном этапе обучения представляет собой простое и очень краткое логически построенное высказывание, содержащее один или несколько речевых образцов. Программа следующим образом формулирует конечные требования к монологической речи учащихся VII классов. «Учащиеся должны уметь без предварительной подготовки логично и последовательно высказываться в соответствии с учебной ситуацией, делать устные сообщения по теме, предавать своими словами основное содержание прослушанного или прочитанного в пределах языкового материала IV – VII классов. От учащихся требуется умение не только </w:t>
      </w:r>
      <w:r w:rsidRPr="00741B6F">
        <w:rPr>
          <w:rFonts w:ascii="Verdana" w:hAnsi="Verdana"/>
          <w:sz w:val="30"/>
          <w:szCs w:val="30"/>
        </w:rPr>
        <w:lastRenderedPageBreak/>
        <w:t xml:space="preserve">сообщать о фактах, но и выразить свое отношение к </w:t>
      </w:r>
      <w:proofErr w:type="gramStart"/>
      <w:r w:rsidRPr="00741B6F">
        <w:rPr>
          <w:rFonts w:ascii="Verdana" w:hAnsi="Verdana"/>
          <w:sz w:val="30"/>
          <w:szCs w:val="30"/>
        </w:rPr>
        <w:t>изложенному</w:t>
      </w:r>
      <w:proofErr w:type="gramEnd"/>
      <w:r w:rsidRPr="00741B6F">
        <w:rPr>
          <w:rFonts w:ascii="Verdana" w:hAnsi="Verdana"/>
          <w:sz w:val="30"/>
          <w:szCs w:val="30"/>
        </w:rPr>
        <w:t xml:space="preserve">. Объем высказывания – не менее 15 фраз, правильно оформленных в языковом отношении». </w:t>
      </w:r>
      <w:proofErr w:type="gramStart"/>
      <w:r w:rsidRPr="00741B6F">
        <w:rPr>
          <w:rFonts w:ascii="Verdana" w:hAnsi="Verdana"/>
          <w:sz w:val="30"/>
          <w:szCs w:val="30"/>
        </w:rPr>
        <w:t xml:space="preserve">При определении видов монологических упражнений необходимо учитывать следующие критерии: 1. вид монолога (сообщение, повествование, описание, рассуждение); 2. связность и логичность изложения мысли и структурно – композиционная завершенность высказывания; 3. объем (полнота) высказывания – степень раскрытия темы и количество предложения; 4. степень </w:t>
      </w:r>
      <w:proofErr w:type="spellStart"/>
      <w:r w:rsidRPr="00741B6F">
        <w:rPr>
          <w:rFonts w:ascii="Verdana" w:hAnsi="Verdana"/>
          <w:sz w:val="30"/>
          <w:szCs w:val="30"/>
        </w:rPr>
        <w:t>комбинированности</w:t>
      </w:r>
      <w:proofErr w:type="spellEnd"/>
      <w:r w:rsidRPr="00741B6F">
        <w:rPr>
          <w:rFonts w:ascii="Verdana" w:hAnsi="Verdana"/>
          <w:sz w:val="30"/>
          <w:szCs w:val="30"/>
        </w:rPr>
        <w:t xml:space="preserve"> языковых (лексических и грамматических) средств (т.е. характер речевого творчества);</w:t>
      </w:r>
      <w:proofErr w:type="gramEnd"/>
      <w:r w:rsidRPr="00741B6F">
        <w:rPr>
          <w:rFonts w:ascii="Verdana" w:hAnsi="Verdana"/>
          <w:sz w:val="30"/>
          <w:szCs w:val="30"/>
        </w:rPr>
        <w:t xml:space="preserve"> 5. лексико-грамматическая (в том числе и синтаксическая) правильность. Методически важными являются, </w:t>
      </w:r>
      <w:proofErr w:type="gramStart"/>
      <w:r w:rsidRPr="00741B6F">
        <w:rPr>
          <w:rFonts w:ascii="Verdana" w:hAnsi="Verdana"/>
          <w:sz w:val="30"/>
          <w:szCs w:val="30"/>
        </w:rPr>
        <w:t>во</w:t>
      </w:r>
      <w:proofErr w:type="gramEnd"/>
      <w:r w:rsidRPr="00741B6F">
        <w:rPr>
          <w:rFonts w:ascii="Verdana" w:hAnsi="Verdana"/>
          <w:sz w:val="30"/>
          <w:szCs w:val="30"/>
        </w:rPr>
        <w:t xml:space="preserve"> – первых, характер опор, с помощью которых выполняются упражнения при обучении монологической речи, и цель высказывания, во – вторых. Как упоминалось ранее, такими опорами могу быть: 1) наглядность, 2) текст, 3) ситуация, 4) тема (фрагмент темы), проблема. Эта последовательность соблюдается в основном лишь на начальном этапе, затем порядок использования опор меняется; на среднем этапе он может быть следующим: 1)ситуация, 2)наглядность, 3) текст, 4) тема; на старшем этапе: 1) текст, 2) речевые ситуации, 3) наглядность (серия картин, кинофильм), 4) тема, проблема. Этот порядок работы обусловлен положением о </w:t>
      </w:r>
      <w:r w:rsidRPr="00741B6F">
        <w:rPr>
          <w:rFonts w:ascii="Verdana" w:hAnsi="Verdana"/>
          <w:sz w:val="30"/>
          <w:szCs w:val="30"/>
        </w:rPr>
        <w:lastRenderedPageBreak/>
        <w:t xml:space="preserve">целесообразности </w:t>
      </w:r>
      <w:proofErr w:type="gramStart"/>
      <w:r w:rsidRPr="00741B6F">
        <w:rPr>
          <w:rFonts w:ascii="Verdana" w:hAnsi="Verdana"/>
          <w:sz w:val="30"/>
          <w:szCs w:val="30"/>
        </w:rPr>
        <w:t>формировать</w:t>
      </w:r>
      <w:proofErr w:type="gramEnd"/>
      <w:r w:rsidRPr="00741B6F">
        <w:rPr>
          <w:rFonts w:ascii="Verdana" w:hAnsi="Verdana"/>
          <w:sz w:val="30"/>
          <w:szCs w:val="30"/>
        </w:rPr>
        <w:t xml:space="preserve"> сначала (в IV – V </w:t>
      </w:r>
      <w:proofErr w:type="spellStart"/>
      <w:r w:rsidRPr="00741B6F">
        <w:rPr>
          <w:rFonts w:ascii="Verdana" w:hAnsi="Verdana"/>
          <w:sz w:val="30"/>
          <w:szCs w:val="30"/>
        </w:rPr>
        <w:t>кл</w:t>
      </w:r>
      <w:proofErr w:type="spellEnd"/>
      <w:r w:rsidRPr="00741B6F">
        <w:rPr>
          <w:rFonts w:ascii="Verdana" w:hAnsi="Verdana"/>
          <w:sz w:val="30"/>
          <w:szCs w:val="30"/>
        </w:rPr>
        <w:t xml:space="preserve">.) ситуативно-контекстную, лишь потом (VI – VII </w:t>
      </w:r>
      <w:proofErr w:type="spellStart"/>
      <w:r w:rsidRPr="00741B6F">
        <w:rPr>
          <w:rFonts w:ascii="Verdana" w:hAnsi="Verdana"/>
          <w:sz w:val="30"/>
          <w:szCs w:val="30"/>
        </w:rPr>
        <w:t>кл</w:t>
      </w:r>
      <w:proofErr w:type="spellEnd"/>
      <w:r w:rsidRPr="00741B6F">
        <w:rPr>
          <w:rFonts w:ascii="Verdana" w:hAnsi="Verdana"/>
          <w:sz w:val="30"/>
          <w:szCs w:val="30"/>
        </w:rPr>
        <w:t xml:space="preserve">.) контекстную монологическую речь. При формировании контекстной речи главной опорой является письменный или устный текст. Для развития композиционно – структурных компонентов монологических умений может быть использован образцовый, «эталонный» текст с ясной структурой, состоящий из трех частей – вступления (зачина), основной части и заключения. При этом возможно использование специальной схемы – образца построения монолога. К особым трудностям овладения связной монологической речью относятся выбор порядка слов в предложении в связном монологическом высказывании, постановка правильного логического ударения во фразах. Как установлено в лингвистической литературе, монологическом тексте первый член нового предложения часто играет роль связующего звена с предыдущим контекстом. </w:t>
      </w:r>
      <w:proofErr w:type="gramStart"/>
      <w:r w:rsidRPr="00741B6F">
        <w:rPr>
          <w:rFonts w:ascii="Verdana" w:hAnsi="Verdana"/>
          <w:sz w:val="30"/>
          <w:szCs w:val="30"/>
        </w:rPr>
        <w:t xml:space="preserve">В функции связующего элемента в предложении, как это уже упоминалось, могут выступать фактически все члены предложения, особенно часто эту функцию выполняют все второстепенные члены предложения – обстоятельство времени, причины и др. Рассмотрим в свете сказанного подсистему упражнений для обучения монологической речи с учетом особенностей стадий обучения иностранному языку в средней школе, типов монологического высказывания и опор, с помощью </w:t>
      </w:r>
      <w:r w:rsidRPr="00741B6F">
        <w:rPr>
          <w:rFonts w:ascii="Verdana" w:hAnsi="Verdana"/>
          <w:sz w:val="30"/>
          <w:szCs w:val="30"/>
        </w:rPr>
        <w:lastRenderedPageBreak/>
        <w:t>которых они выполняются</w:t>
      </w:r>
      <w:proofErr w:type="gramEnd"/>
      <w:r w:rsidRPr="00741B6F">
        <w:rPr>
          <w:rFonts w:ascii="Verdana" w:hAnsi="Verdana"/>
          <w:sz w:val="30"/>
          <w:szCs w:val="30"/>
        </w:rPr>
        <w:t xml:space="preserve">. При обучении монологической, как и диалогической, речи можно выделить два этапа: 1) овладение основами монологического высказывания, 2) этап совершенствования монологических умений. На первом этапе (IV – VII </w:t>
      </w:r>
      <w:proofErr w:type="spellStart"/>
      <w:r w:rsidRPr="00741B6F">
        <w:rPr>
          <w:rFonts w:ascii="Verdana" w:hAnsi="Verdana"/>
          <w:sz w:val="30"/>
          <w:szCs w:val="30"/>
        </w:rPr>
        <w:t>кл</w:t>
      </w:r>
      <w:proofErr w:type="spellEnd"/>
      <w:r w:rsidRPr="00741B6F">
        <w:rPr>
          <w:rFonts w:ascii="Verdana" w:hAnsi="Verdana"/>
          <w:sz w:val="30"/>
          <w:szCs w:val="30"/>
        </w:rPr>
        <w:t xml:space="preserve">.) монологические умения формируются в учебной монологической речи. При обучении связным видам речи учитель должен: ставить конкретную и небольшую цель: - сочетать практические и воспитательные задачи в единстве; - развивать как устную, так и письменную. Для того чтобы работа протекала эффективно, требуется тщательная подготовка. Необходимо, </w:t>
      </w:r>
      <w:proofErr w:type="gramStart"/>
      <w:r w:rsidRPr="00741B6F">
        <w:rPr>
          <w:rFonts w:ascii="Verdana" w:hAnsi="Verdana"/>
          <w:sz w:val="30"/>
          <w:szCs w:val="30"/>
        </w:rPr>
        <w:t>во</w:t>
      </w:r>
      <w:proofErr w:type="gramEnd"/>
      <w:r w:rsidRPr="00741B6F">
        <w:rPr>
          <w:rFonts w:ascii="Verdana" w:hAnsi="Verdana"/>
          <w:sz w:val="30"/>
          <w:szCs w:val="30"/>
        </w:rPr>
        <w:t xml:space="preserve"> – первых, подобрать языковой и наглядный материал, во – вторых, установить, с какими трудностями в каждом отдельном случае ученики могут столкнуться и как их преодолеть, и, в третьих – наметить для себя четкую последовательность работы в классе. </w:t>
      </w:r>
    </w:p>
    <w:p w:rsidR="00224B01" w:rsidRPr="00263633" w:rsidRDefault="00224B01" w:rsidP="00741B6F">
      <w:pPr>
        <w:spacing w:line="360" w:lineRule="auto"/>
        <w:rPr>
          <w:rFonts w:ascii="Verdana" w:hAnsi="Verdana"/>
          <w:sz w:val="30"/>
          <w:szCs w:val="30"/>
        </w:rPr>
      </w:pPr>
    </w:p>
    <w:p w:rsidR="00B2457C" w:rsidRPr="00741B6F" w:rsidRDefault="00741B6F" w:rsidP="00741B6F">
      <w:pPr>
        <w:spacing w:line="360" w:lineRule="auto"/>
        <w:rPr>
          <w:rFonts w:ascii="Verdana" w:hAnsi="Verdana"/>
          <w:sz w:val="30"/>
          <w:szCs w:val="30"/>
        </w:rPr>
      </w:pPr>
      <w:r w:rsidRPr="00741B6F">
        <w:rPr>
          <w:rFonts w:ascii="Verdana" w:hAnsi="Verdana"/>
          <w:sz w:val="30"/>
          <w:szCs w:val="30"/>
        </w:rPr>
        <w:t xml:space="preserve">Она, как правило, будет включать следующие этапы: 1. Определение и разъяснение задачи. Сообщение о характере завершающей письменной работы. 2. Работа над текстом, используемым как опора для данного вида работы. 3. Постановка основных вопросов, способствующих раскрытию содержания текста. 4. Создание языковой базы. Повторение пройденного языкового материала и сообщение нового, необходимого для выполнения данного задания. 5. Устное выполнение </w:t>
      </w:r>
      <w:r w:rsidRPr="00741B6F">
        <w:rPr>
          <w:rFonts w:ascii="Verdana" w:hAnsi="Verdana"/>
          <w:sz w:val="30"/>
          <w:szCs w:val="30"/>
        </w:rPr>
        <w:lastRenderedPageBreak/>
        <w:t xml:space="preserve">задания, сначала коллективно всеми учащимися класса, затем индивидуально. 6. Письменная работа в течение 5 – 10 минут. 7. Обсуждение работ. Учитель отмечает лучшие работы, особенное внимание уделяет их содержанию (раскрытию темы, последовательности изложения и т. п.) 8. Заключительный рассказ. После исправления ошибок он должен быть сделан в быстром темпе и без ошибок. 9. Дополнение учителя, ставящее цель расширить кругозор школьников и развить навык понимания разговорной речи на слух. В заключении необходимо отметить, что школьное обучение не может обеспечить </w:t>
      </w:r>
      <w:proofErr w:type="gramStart"/>
      <w:r w:rsidRPr="00741B6F">
        <w:rPr>
          <w:rFonts w:ascii="Verdana" w:hAnsi="Verdana"/>
          <w:sz w:val="30"/>
          <w:szCs w:val="30"/>
        </w:rPr>
        <w:t>в достаточной степени</w:t>
      </w:r>
      <w:proofErr w:type="gramEnd"/>
      <w:r w:rsidRPr="00741B6F">
        <w:rPr>
          <w:rFonts w:ascii="Verdana" w:hAnsi="Verdana"/>
          <w:sz w:val="30"/>
          <w:szCs w:val="30"/>
        </w:rPr>
        <w:t xml:space="preserve"> подлинное владение устной речью. Поэтому, учитывая условия обучения и характер монологический, в средней школе целесообразно установить 3 уровня овладения: средний, повышенный и высокий с учётом разных условий обучения (разных типов школ). Общеобразовательная школа в своём большинстве может обеспечить средний уровень (его можно назвать базовым), главная цель которого состоит в формировании умений в чтении и понимании текстов и развитии устной речи на основе текста в форме описания и повествования. При этом должны обязательно присутствовать такие параметры монологической речи, как связность и логическая последовательность, как уже </w:t>
      </w:r>
      <w:proofErr w:type="spellStart"/>
      <w:r w:rsidRPr="00741B6F">
        <w:rPr>
          <w:rFonts w:ascii="Verdana" w:hAnsi="Verdana"/>
          <w:sz w:val="30"/>
          <w:szCs w:val="30"/>
        </w:rPr>
        <w:t>упомянолось</w:t>
      </w:r>
      <w:proofErr w:type="spellEnd"/>
      <w:r w:rsidRPr="00741B6F">
        <w:rPr>
          <w:rFonts w:ascii="Verdana" w:hAnsi="Verdana"/>
          <w:sz w:val="30"/>
          <w:szCs w:val="30"/>
        </w:rPr>
        <w:t xml:space="preserve"> выше. Повышенный уровень характеризуется усилением внимания к устной речи, дифференциацией обучения в </w:t>
      </w:r>
      <w:r w:rsidRPr="00741B6F">
        <w:rPr>
          <w:rFonts w:ascii="Verdana" w:hAnsi="Verdana"/>
          <w:sz w:val="30"/>
          <w:szCs w:val="30"/>
        </w:rPr>
        <w:lastRenderedPageBreak/>
        <w:t xml:space="preserve">старших классах в зависимости от интересов и склонностей учащихся. Монологическая речь развивается в связи с чтением и слушанием: учащиеся выступают с самостоятельным сообщением по </w:t>
      </w:r>
      <w:proofErr w:type="gramStart"/>
      <w:r w:rsidRPr="00741B6F">
        <w:rPr>
          <w:rFonts w:ascii="Verdana" w:hAnsi="Verdana"/>
          <w:sz w:val="30"/>
          <w:szCs w:val="30"/>
        </w:rPr>
        <w:t>прочитанному</w:t>
      </w:r>
      <w:proofErr w:type="gramEnd"/>
      <w:r w:rsidRPr="00741B6F">
        <w:rPr>
          <w:rFonts w:ascii="Verdana" w:hAnsi="Verdana"/>
          <w:sz w:val="30"/>
          <w:szCs w:val="30"/>
        </w:rPr>
        <w:t xml:space="preserve"> (прослушанному) с личной оценкой, а также формируются умения выступать в связи с ситуацией в рамках основных сфер общения – учебно-трудовой, общественной, социально-культурной. На повышенном уровне речь ученика должна обладать такими свойствами, как коммуникативная направленность непрерывность, логичность, относительная смысловая законченность, а также включать основные типы речи – описание, повествование, убеждение. Этот уровень, может быть, достигнут в школах и классах с углубленным изучением иностранного языка, а также в гуманитарных классах, где также ведётся углубленное изучение иностранного языка. Третий – высокий уровень овладения языком – это свободное или почти свободное владение языком не только практически – всеми видами речевой деятельности, что означает для монологической речи выступление с самостоятельными сообщениями, в которых свободно сочетаются разные речевые формы – описание, повествование, аргументируется собственная точка зрения. Речь характеризуется убедительностью и эмоциональным воздействием, синтаксической усложнённостью. Этот уровень отвечает задачам школы с </w:t>
      </w:r>
      <w:r w:rsidRPr="00741B6F">
        <w:rPr>
          <w:rFonts w:ascii="Verdana" w:hAnsi="Verdana"/>
          <w:sz w:val="30"/>
          <w:szCs w:val="30"/>
        </w:rPr>
        <w:lastRenderedPageBreak/>
        <w:t>углубленным изучением иностранного языка. В целом всё обучение монологической речи должно быть направленно на овладение умением логически раскрыть мысль, выделить главное, сделать выводы или заключение, что способствует повышению культуры общения и вносит вклад в гуманитарное образование. Успешному развитию навыков монологической речи способствуют задания, которые носят творческий, индивидуальный характер, требующие мотивированных высказываний учащихся. Все виды работ, применяемых при обучении монологической речи, должны представлять собой единое целое. Важно добиться стремления учащихся к работе и дать почувствовать свои возможности, своё продвижение вперед. Это повышает интерес к изучению иностранного языка.</w:t>
      </w:r>
    </w:p>
    <w:sectPr w:rsidR="00B2457C" w:rsidRPr="00741B6F" w:rsidSect="00741B6F">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741B6F"/>
    <w:rsid w:val="00224B01"/>
    <w:rsid w:val="00263633"/>
    <w:rsid w:val="002C484E"/>
    <w:rsid w:val="00355F40"/>
    <w:rsid w:val="0066639B"/>
    <w:rsid w:val="00741B6F"/>
    <w:rsid w:val="00B2457C"/>
    <w:rsid w:val="00D629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5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63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63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2318</Words>
  <Characters>13218</Characters>
  <Application>Microsoft Office Word</Application>
  <DocSecurity>0</DocSecurity>
  <Lines>110</Lines>
  <Paragraphs>31</Paragraphs>
  <ScaleCrop>false</ScaleCrop>
  <Company>Reanimator Extreme Edition</Company>
  <LinksUpToDate>false</LinksUpToDate>
  <CharactersWithSpaces>15505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6</cp:revision>
  <dcterms:created xsi:type="dcterms:W3CDTF">2009-12-24T10:06:00Z</dcterms:created>
  <dcterms:modified xsi:type="dcterms:W3CDTF">2011-04-20T11:43:00Z</dcterms:modified>
</cp:coreProperties>
</file>